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128.png" ContentType="image/png"/>
  <Override PartName="/word/media/rId116.png" ContentType="image/png"/>
  <Override PartName="/word/media/rId123.png" ContentType="image/png"/>
  <Override PartName="/word/media/rId109.png" ContentType="image/png"/>
  <Override PartName="/word/media/rId102.png" ContentType="image/png"/>
  <Override PartName="/word/media/rId31.png" ContentType="image/png"/>
  <Override PartName="/word/media/rId75.png" ContentType="image/png"/>
  <Override PartName="/word/media/rId141.png" ContentType="image/png"/>
  <Override PartName="/word/media/rId144.png" ContentType="image/png"/>
  <Override PartName="/word/media/rId63.png" ContentType="image/png"/>
  <Override PartName="/word/media/rId113.png" ContentType="image/png"/>
  <Override PartName="/word/media/rId120.png" ContentType="image/png"/>
  <Override PartName="/word/media/rId106.png" ContentType="image/png"/>
  <Override PartName="/word/media/rId99.png" ContentType="image/png"/>
  <Override PartName="/word/media/rId96.png" ContentType="image/png"/>
  <Override PartName="/word/media/rId38.png" ContentType="image/png"/>
  <Override PartName="/word/media/rId42.png" ContentType="image/png"/>
  <Override PartName="/word/media/rId24.png" ContentType="image/png"/>
  <Override PartName="/word/media/rId84.png" ContentType="image/png"/>
  <Override PartName="/word/media/rId21.png" ContentType="image/png"/>
  <Override PartName="/word/media/rId131.png" ContentType="image/png"/>
  <Override PartName="/word/media/rId87.png" ContentType="image/png"/>
  <Override PartName="/word/media/rId66.png" ContentType="image/png"/>
  <Override PartName="/word/media/rId80.png" ContentType="image/png"/>
  <Override PartName="/word/media/rId59.png" ContentType="image/png"/>
  <Override PartName="/word/media/rId27.png" ContentType="image/png"/>
  <Override PartName="/word/media/rId48.png" ContentType="image/png"/>
  <Override PartName="/word/media/rId34.png" ContentType="image/png"/>
  <Override PartName="/word/media/rId137.png" ContentType="image/png"/>
  <Override PartName="/word/media/rId93.png" ContentType="image/png"/>
  <Override PartName="/word/media/rId56.png" ContentType="image/png"/>
  <Override PartName="/word/media/rId53.png" ContentType="image/png"/>
  <Override PartName="/word/media/rId71.png" ContentType="image/png"/>
  <Override PartName="/word/media/rId134.png" ContentType="image/png"/>
  <Override PartName="/word/media/rId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51"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Autores…</w:t>
      </w:r>
    </w:p>
    <w:bookmarkStart w:id="149" w:name="assessment-model"/>
    <w:p>
      <w:pPr>
        <w:pStyle w:val="Heading2"/>
      </w:pPr>
      <w:r>
        <w:t xml:space="preserve">Assessment model</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 (</w:t>
      </w:r>
      <w:r>
        <w:rPr>
          <w:bCs/>
          <w:b/>
        </w:rPr>
        <w:t xml:space="preserve">insertar cita Methot et al., 2023</w:t>
      </w:r>
      <w:r>
        <w:t xml:space="preserve">) 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20">
        <w:r>
          <w:rPr>
            <w:rStyle w:val="InternetLink"/>
          </w:rPr>
          <w:t xml:space="preserve">https://noaa-fisheries-integrated-toolbox.github.io/SS3</w:t>
        </w:r>
      </w:hyperlink>
      <w:r>
        <w:t xml:space="preserve">. A description and discussion of the model can be found in</w:t>
      </w:r>
      <w:r>
        <w:t xml:space="preserve"> </w:t>
      </w:r>
      <w:r>
        <w:rPr>
          <w:bCs/>
          <w:b/>
        </w:rPr>
        <w:t xml:space="preserve">incluir cita Methot and Wetzel (2013)</w:t>
      </w:r>
      <w:r>
        <w:t xml:space="preserve">.</w:t>
      </w:r>
    </w:p>
    <w:p>
      <w:pPr>
        <w:pStyle w:val="TextBody"/>
      </w:pPr>
      <w:r>
        <w:t xml:space="preserve">The stock assessment has been performed for the period 1989-2023 with</w:t>
      </w:r>
      <w:r>
        <w:t xml:space="preserve"> </w:t>
      </w:r>
      <w:r>
        <w:rPr>
          <w:bCs/>
          <w:b/>
        </w:rPr>
        <w:t xml:space="preserve">the method and settings agreed during the bechmark (ICES, 2024)</w:t>
      </w:r>
      <w:r>
        <w:t xml:space="preserve">.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bookmarkStart w:id="47" w:name="data"/>
    <w:p>
      <w:pPr>
        <w:pStyle w:val="Heading3"/>
      </w:pPr>
      <w:r>
        <w:t xml:space="preserve">Data</w:t>
      </w:r>
    </w:p>
    <w:p>
      <w:pPr>
        <w:pStyle w:val="FirstParagraph"/>
      </w:pPr>
      <w:r>
        <w:t xml:space="preserve">Input data include total catch (in biomass), length composition of the catch (in numbers),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w:t>
      </w:r>
      <w:r>
        <w:t xml:space="preserve"> </w:t>
      </w:r>
      <w:r>
        <w:rPr>
          <w:bCs/>
          <w:b/>
        </w:rPr>
        <w:t xml:space="preserve">Figure x</w:t>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drawing>
          <wp:inline>
            <wp:extent cx="5359400" cy="2977444"/>
            <wp:effectExtent b="0" l="0" r="0" t="0"/>
            <wp:docPr descr="" title="" id="22" name="Picture"/>
            <a:graphic>
              <a:graphicData uri="http://schemas.openxmlformats.org/drawingml/2006/picture">
                <pic:pic>
                  <pic:nvPicPr>
                    <pic:cNvPr descr="report/run/S0/fig_input_data.png" id="23" name="Picture"/>
                    <pic:cNvPicPr>
                      <a:picLocks noChangeArrowheads="1" noChangeAspect="1"/>
                    </pic:cNvPicPr>
                  </pic:nvPicPr>
                  <pic:blipFill>
                    <a:blip r:embed="rId21"/>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f55837a9-e430-485d-8019-110529aa8c64"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55837a9-e430-485d-8019-110529aa8c64"/>
      <w:r>
        <w:t xml:space="preserve">: Ane.27.9a stock. summarises data presence by year, where circle area is relative within a data type. Circles are proportional to total catch for catches, to precision for indices and to total sample size for compositions.</w:t>
      </w:r>
    </w:p>
    <w:bookmarkStart w:id="30" w:name="catches"/>
    <w:p>
      <w:pPr>
        <w:pStyle w:val="Heading4"/>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w:t>
      </w:r>
      <w:r>
        <w:rPr>
          <w:bCs/>
          <w:b/>
        </w:rPr>
        <w:t xml:space="preserve">Figure and Table</w:t>
      </w:r>
      <w:r>
        <w:t xml:space="preserve">).</w:t>
      </w:r>
    </w:p>
    <w:p>
      <w:pPr>
        <w:pStyle w:val="TextBody"/>
      </w:pPr>
      <w:r>
        <w:t xml:space="preserve">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w:t>
      </w:r>
      <w:r>
        <w:rPr>
          <w:bCs/>
          <w:b/>
        </w:rPr>
        <w:t xml:space="preserve">Figure and Table</w:t>
      </w:r>
      <w:r>
        <w:t xml:space="preserve">).</w:t>
      </w:r>
    </w:p>
    <w:p>
      <w:pPr>
        <w:pStyle w:val="TextBody"/>
      </w:pPr>
      <w:r>
        <w:drawing>
          <wp:inline>
            <wp:extent cx="5359400" cy="3349624"/>
            <wp:effectExtent b="0" l="0" r="0" t="0"/>
            <wp:docPr descr="" title="" id="25" name="Picture"/>
            <a:graphic>
              <a:graphicData uri="http://schemas.openxmlformats.org/drawingml/2006/picture">
                <pic:pic>
                  <pic:nvPicPr>
                    <pic:cNvPr descr="report/run/S0/fig_catches.png" id="26" name="Picture"/>
                    <pic:cNvPicPr>
                      <a:picLocks noChangeArrowheads="1" noChangeAspect="1"/>
                    </pic:cNvPicPr>
                  </pic:nvPicPr>
                  <pic:blipFill>
                    <a:blip r:embed="rId24"/>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e8f003bf-f175-40fa-9f68-a4293b78a4b2"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8f003bf-f175-40fa-9f68-a4293b78a4b2"/>
      <w:r>
        <w:t xml:space="preserve">: Ane.27.9a stock. Quarterly Catch.</w:t>
      </w:r>
    </w:p>
    <w:p>
      <w:pPr>
        <w:pStyle w:val="TextBody"/>
      </w:pPr>
      <w:r>
        <w:t xml:space="preserve">Table</w:t>
      </w:r>
      <w:r>
        <w:t xml:space="preserve"> </w:t>
      </w:r>
      <w:bookmarkStart w:id="de80edbe-88a4-4acb-aab1-21cba40b06d0"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e80edbe-88a4-4acb-aab1-21cba40b06d0"/>
      <w:r>
        <w:t xml:space="preserve">: Ane.27.9a stock. Quarterly and Annual Catch Totals.</w:t>
      </w:r>
    </w:p>
    <w:p>
      <w:pPr>
        <w:pStyle w:val="TextBody"/>
      </w:pPr>
      <w:r>
        <w:drawing>
          <wp:inline>
            <wp:extent cx="3404876" cy="7797672"/>
            <wp:effectExtent b="0" l="0" r="0" t="0"/>
            <wp:docPr descr="" title="" id="28" name="Picture"/>
            <a:graphic>
              <a:graphicData uri="http://schemas.openxmlformats.org/drawingml/2006/picture">
                <pic:pic>
                  <pic:nvPicPr>
                    <pic:cNvPr descr="report/run/S0/tb_catches.png" id="29" name="Picture"/>
                    <pic:cNvPicPr>
                      <a:picLocks noChangeArrowheads="1" noChangeAspect="1"/>
                    </pic:cNvPicPr>
                  </pic:nvPicPr>
                  <pic:blipFill>
                    <a:blip r:embed="rId27"/>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30"/>
    <w:bookmarkStart w:id="37" w:name="abundances-indices"/>
    <w:p>
      <w:pPr>
        <w:pStyle w:val="Heading4"/>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w:t>
      </w:r>
      <w:r>
        <w:rPr>
          <w:bCs/>
          <w:b/>
        </w:rPr>
        <w:t xml:space="preserve">Figure and Table</w:t>
      </w:r>
      <w:r>
        <w:t xml:space="preserve">).</w:t>
      </w:r>
    </w:p>
    <w:p>
      <w:pPr>
        <w:pStyle w:val="TextBody"/>
      </w:pPr>
      <w:r>
        <w:drawing>
          <wp:inline>
            <wp:extent cx="5359400" cy="3298092"/>
            <wp:effectExtent b="0" l="0" r="0" t="0"/>
            <wp:docPr descr="" title="" id="32" name="Picture"/>
            <a:graphic>
              <a:graphicData uri="http://schemas.openxmlformats.org/drawingml/2006/picture">
                <pic:pic>
                  <pic:nvPicPr>
                    <pic:cNvPr descr="output/run/S0//plots/index9_standcpueall.png" id="33" name="Picture"/>
                    <pic:cNvPicPr>
                      <a:picLocks noChangeArrowheads="1" noChangeAspect="1"/>
                    </pic:cNvPicPr>
                  </pic:nvPicPr>
                  <pic:blipFill>
                    <a:blip r:embed="rId31"/>
                    <a:stretch>
                      <a:fillRect/>
                    </a:stretch>
                  </pic:blipFill>
                  <pic:spPr bwMode="auto">
                    <a:xfrm>
                      <a:off x="0" y="0"/>
                      <a:ext cx="5359400" cy="3298092"/>
                    </a:xfrm>
                    <a:prstGeom prst="rect">
                      <a:avLst/>
                    </a:prstGeom>
                    <a:noFill/>
                    <a:ln w="9525">
                      <a:noFill/>
                      <a:headEnd/>
                      <a:tailEnd/>
                    </a:ln>
                  </pic:spPr>
                </pic:pic>
              </a:graphicData>
            </a:graphic>
          </wp:inline>
        </w:drawing>
      </w:r>
    </w:p>
    <w:p>
      <w:pPr>
        <w:pStyle w:val="TextBody"/>
      </w:pPr>
      <w:r>
        <w:t xml:space="preserve">Figure</w:t>
      </w:r>
      <w:r>
        <w:t xml:space="preserve"> </w:t>
      </w:r>
      <w:bookmarkStart w:id="fc51f819-a14f-4138-a677-c21159d2febb"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c51f819-a14f-4138-a677-c21159d2febb"/>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indices.</w:t>
      </w:r>
    </w:p>
    <w:p>
      <w:r>
        <w:br w:type="page"/>
      </w:r>
    </w:p>
    <w:p>
      <w:pPr>
        <w:pStyle w:val="TextBody"/>
      </w:pPr>
      <w:r>
        <w:t xml:space="preserve">Table</w:t>
      </w:r>
      <w:r>
        <w:t xml:space="preserve"> </w:t>
      </w:r>
      <w:bookmarkStart w:id="ecbcb1ae-8408-46ef-b9de-7ca5be013528"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cbcb1ae-8408-46ef-b9de-7ca5be013528"/>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5552118"/>
            <wp:effectExtent b="0" l="0" r="0" t="0"/>
            <wp:docPr descr="" title="" id="35" name="Picture"/>
            <a:graphic>
              <a:graphicData uri="http://schemas.openxmlformats.org/drawingml/2006/picture">
                <pic:pic>
                  <pic:nvPicPr>
                    <pic:cNvPr descr="report/run/S0/tb_index.png" id="36" name="Picture"/>
                    <pic:cNvPicPr>
                      <a:picLocks noChangeArrowheads="1" noChangeAspect="1"/>
                    </pic:cNvPicPr>
                  </pic:nvPicPr>
                  <pic:blipFill>
                    <a:blip r:embed="rId34"/>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7"/>
    <w:bookmarkStart w:id="46" w:name="age-composition"/>
    <w:p>
      <w:pPr>
        <w:pStyle w:val="Heading4"/>
      </w:pPr>
      <w:r>
        <w:t xml:space="preserve">Age composition</w:t>
      </w:r>
    </w:p>
    <w:bookmarkStart w:id="41" w:name="commercial-fleet"/>
    <w:p>
      <w:pPr>
        <w:pStyle w:val="Heading5"/>
      </w:pPr>
      <w:r>
        <w:t xml:space="preserve">Commercial fleet</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w:t>
      </w:r>
      <w:r>
        <w:rPr>
          <w:bCs/>
          <w:b/>
        </w:rPr>
        <w:t xml:space="preserve">Figure</w:t>
      </w:r>
      <w:r>
        <w:t xml:space="preserve">).</w:t>
      </w:r>
    </w:p>
    <w:p>
      <w:pPr>
        <w:pStyle w:val="TextBody"/>
      </w:pPr>
      <w:r>
        <w:drawing>
          <wp:inline>
            <wp:extent cx="5359400" cy="3828142"/>
            <wp:effectExtent b="0" l="0" r="0" t="0"/>
            <wp:docPr descr="" title="" id="39" name="Picture"/>
            <a:graphic>
              <a:graphicData uri="http://schemas.openxmlformats.org/drawingml/2006/picture">
                <pic:pic>
                  <pic:nvPicPr>
                    <pic:cNvPr descr="report/run/S0/fig_agecomp_by_quartersSeine.png" id="40" name="Picture"/>
                    <pic:cNvPicPr>
                      <a:picLocks noChangeArrowheads="1" noChangeAspect="1"/>
                    </pic:cNvPicPr>
                  </pic:nvPicPr>
                  <pic:blipFill>
                    <a:blip r:embed="rId38"/>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7a2b95d2-6698-4fc6-8e4d-007d6d3267c0"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a2b95d2-6698-4fc6-8e4d-007d6d3267c0"/>
      <w:r>
        <w:t xml:space="preserve">: Ane.27.9a stock. Age proportion of the commercial fleet (</w:t>
      </w:r>
      <w:r>
        <w:rPr>
          <w:iCs/>
          <w:i/>
        </w:rPr>
        <w:t xml:space="preserve">SEINE</w:t>
      </w:r>
      <w:r>
        <w:t xml:space="preserve">) by quarter and year (1989 to 2023) .</w:t>
      </w:r>
    </w:p>
    <w:p>
      <w:r>
        <w:br w:type="page"/>
      </w:r>
    </w:p>
    <w:bookmarkEnd w:id="41"/>
    <w:bookmarkStart w:id="45" w:name="surveys"/>
    <w:p>
      <w:pPr>
        <w:pStyle w:val="Heading5"/>
      </w:pPr>
      <w:r>
        <w:t xml:space="preserve">Surveys</w:t>
      </w:r>
    </w:p>
    <w:p>
      <w:pPr>
        <w:pStyle w:val="FirstParagraph"/>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w:t>
      </w:r>
      <w:r>
        <w:rPr>
          <w:bCs/>
          <w:b/>
        </w:rPr>
        <w:t xml:space="preserve">Figure</w:t>
      </w:r>
      <w:r>
        <w:t xml:space="preserve">).</w:t>
      </w:r>
    </w:p>
    <w:p>
      <w:pPr>
        <w:pStyle w:val="TextBody"/>
      </w:pPr>
      <w:r>
        <w:drawing>
          <wp:inline>
            <wp:extent cx="4587290" cy="4587290"/>
            <wp:effectExtent b="0" l="0" r="0" t="0"/>
            <wp:docPr descr="" title="" id="43" name="Picture"/>
            <a:graphic>
              <a:graphicData uri="http://schemas.openxmlformats.org/drawingml/2006/picture">
                <pic:pic>
                  <pic:nvPicPr>
                    <pic:cNvPr descr="report/run/S0/fig_agecomp_by_quartersSurveys.png" id="44" name="Picture"/>
                    <pic:cNvPicPr>
                      <a:picLocks noChangeArrowheads="1" noChangeAspect="1"/>
                    </pic:cNvPicPr>
                  </pic:nvPicPr>
                  <pic:blipFill>
                    <a:blip r:embed="rId42"/>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87179ff1-5771-4e6d-a4c2-6d37536846e8"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7179ff1-5771-4e6d-a4c2-6d37536846e8"/>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5"/>
    <w:bookmarkEnd w:id="46"/>
    <w:bookmarkEnd w:id="47"/>
    <w:bookmarkStart w:id="52" w:name="data-weighting"/>
    <w:p>
      <w:pPr>
        <w:pStyle w:val="Heading3"/>
      </w:pPr>
      <w:r>
        <w:t xml:space="preserve">Data weighting</w:t>
      </w:r>
    </w:p>
    <w:bookmarkStart w:id="51" w:name="X1cf2cf865b4e4c77c85b6e42179fc0b906231e2"/>
    <w:p>
      <w:pPr>
        <w:pStyle w:val="Heading4"/>
      </w:pPr>
      <w:r>
        <w:t xml:space="preserve">survey date, coeficient variation (CV) and samples size (nm)</w:t>
      </w:r>
    </w:p>
    <w:p>
      <w:pPr>
        <w:pStyle w:val="FirstParagraph"/>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Body"/>
      </w:pPr>
      <w:r>
        <w:t xml:space="preserve">The Francis method T.A.xxx was selected for length data weighting in catches and surveys data. The initial population is calculated by estimating an initial equilibrium population modified by age composition data in the first year of the assessment (</w:t>
      </w:r>
      <w:r>
        <w:rPr>
          <w:bCs/>
          <w:b/>
        </w:rP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 (</w:t>
      </w:r>
      <w:r>
        <w:rPr>
          <w:bCs/>
          <w:b/>
        </w:rPr>
        <w:t xml:space="preserve">Taylor et al., 2021</w:t>
      </w:r>
      <w:r>
        <w:t xml:space="preserve">) and ss3diags version 1.10.2 (</w:t>
      </w:r>
      <w:r>
        <w:rPr>
          <w:bCs/>
          <w:b/>
        </w:rPr>
        <w:t xml:space="preserve">Carvalho et al., 2021</w:t>
      </w:r>
      <w:r>
        <w:t xml:space="preserve">) were used to process and view model outputs. All analyses were conduction in R version 4.2.2</w:t>
      </w:r>
      <w:r>
        <w:t xml:space="preserve"> </w:t>
      </w:r>
    </w:p>
    <w:p>
      <w:pPr>
        <w:pStyle w:val="TextBody"/>
      </w:pPr>
      <w:r>
        <w:t xml:space="preserve">Table</w:t>
      </w:r>
      <w:r>
        <w:t xml:space="preserve"> </w:t>
      </w:r>
      <w:bookmarkStart w:id="e9e7efac-8a50-4a59-9ad6-2d497071aaea" w:name="tb_cv_nm"/>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9e7efac-8a50-4a59-9ad6-2d497071aaea"/>
      <w:r>
        <w:t xml:space="preserve">: Ane.27.9a stock. coefficient variation and sample size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3960898"/>
            <wp:effectExtent b="0" l="0" r="0" t="0"/>
            <wp:docPr descr="" title="" id="49" name="Picture"/>
            <a:graphic>
              <a:graphicData uri="http://schemas.openxmlformats.org/drawingml/2006/picture">
                <pic:pic>
                  <pic:nvPicPr>
                    <pic:cNvPr descr="report/run/S0/tb_cv_nm.png" id="50" name="Picture"/>
                    <pic:cNvPicPr>
                      <a:picLocks noChangeArrowheads="1" noChangeAspect="1"/>
                    </pic:cNvPicPr>
                  </pic:nvPicPr>
                  <pic:blipFill>
                    <a:blip r:embed="rId48"/>
                    <a:stretch>
                      <a:fillRect/>
                    </a:stretch>
                  </pic:blipFill>
                  <pic:spPr bwMode="auto">
                    <a:xfrm>
                      <a:off x="0" y="0"/>
                      <a:ext cx="5359400" cy="3960898"/>
                    </a:xfrm>
                    <a:prstGeom prst="rect">
                      <a:avLst/>
                    </a:prstGeom>
                    <a:noFill/>
                    <a:ln w="9525">
                      <a:noFill/>
                      <a:headEnd/>
                      <a:tailEnd/>
                    </a:ln>
                  </pic:spPr>
                </pic:pic>
              </a:graphicData>
            </a:graphic>
          </wp:inline>
        </w:drawing>
      </w:r>
    </w:p>
    <w:p>
      <w:r>
        <w:br w:type="page"/>
      </w:r>
    </w:p>
    <w:bookmarkEnd w:id="51"/>
    <w:bookmarkEnd w:id="52"/>
    <w:bookmarkStart w:id="79" w:name="model-setting"/>
    <w:p>
      <w:pPr>
        <w:pStyle w:val="Heading3"/>
      </w:pPr>
      <w:r>
        <w:t xml:space="preserve">Model setting</w:t>
      </w:r>
    </w:p>
    <w:bookmarkStart w:id="62" w:name="biology"/>
    <w:p>
      <w:pPr>
        <w:pStyle w:val="Heading4"/>
      </w:pPr>
      <w:r>
        <w:t xml:space="preserve">Biology</w:t>
      </w:r>
    </w:p>
    <w:p>
      <w:pPr>
        <w:numPr>
          <w:ilvl w:val="0"/>
          <w:numId w:val="1001"/>
        </w:numPr>
      </w:pPr>
      <w:r>
        <w:rPr>
          <w:iCs/>
          <w:i/>
        </w:rPr>
        <w:t xml:space="preserve">Natural mortality</w:t>
      </w:r>
      <w:r>
        <w:t xml:space="preserve">:</w:t>
      </w:r>
      <w:r>
        <w:t xml:space="preserve"> </w:t>
      </w:r>
      <w:r>
        <w:rPr>
          <w:bCs/>
          <w:b/>
        </w:rPr>
        <w:t xml:space="preserve">Table x</w:t>
      </w:r>
      <w:r>
        <w:t xml:space="preserve"> </w:t>
      </w:r>
      <w:r>
        <w:t xml:space="preserve">presents the 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numPr>
          <w:ilvl w:val="0"/>
          <w:numId w:val="1001"/>
        </w:numPr>
      </w:pPr>
      <w:r>
        <w:rPr>
          <w:iCs/>
          <w:i/>
        </w:rPr>
        <w:t xml:space="preserve">Growth</w:t>
      </w:r>
      <w:r>
        <w:t xml:space="preserve">: Growth is not modelled explicitly.</w:t>
      </w:r>
    </w:p>
    <w:p>
      <w:pPr>
        <w:numPr>
          <w:ilvl w:val="0"/>
          <w:numId w:val="1001"/>
        </w:numPr>
      </w:pPr>
      <w:r>
        <w:rPr>
          <w:iCs/>
          <w:i/>
        </w:rPr>
        <w:t xml:space="preserve">Maturity</w:t>
      </w:r>
      <w:r>
        <w:t xml:space="preserve">:</w:t>
      </w:r>
      <w:r>
        <w:t xml:space="preserve"> </w:t>
      </w:r>
      <w:r>
        <w:rPr>
          <w:bCs/>
          <w:b/>
        </w:rPr>
        <w:t xml:space="preserve">Table x</w:t>
      </w:r>
      <w:r>
        <w:t xml:space="preserve"> </w:t>
      </w:r>
      <w:r>
        <w:t xml:space="preserve">presents the age-specific maturity input values at the beginning of the year were estimated from external data sources. For further details, refer to the working document by</w:t>
      </w:r>
      <w:r>
        <w:t xml:space="preserve"> </w:t>
      </w:r>
      <w:r>
        <w:rPr>
          <w:bCs/>
          <w:b/>
        </w:rPr>
        <w:t xml:space="preserve">Ramos et al. (yearXXX)</w:t>
      </w:r>
      <w:r>
        <w:t xml:space="preserve">.</w:t>
      </w:r>
    </w:p>
    <w:p>
      <w:pPr>
        <w:numPr>
          <w:ilvl w:val="0"/>
          <w:numId w:val="1001"/>
        </w:numPr>
      </w:pPr>
      <w:r>
        <w:rPr>
          <w:iCs/>
          <w:i/>
        </w:rPr>
        <w:t xml:space="preserve">Weigth at age</w:t>
      </w:r>
      <w:r>
        <w:t xml:space="preserve">:</w:t>
      </w:r>
      <w:r>
        <w:t xml:space="preserve"> </w:t>
      </w:r>
      <w:r>
        <w:rPr>
          <w:bCs/>
          <w:b/>
        </w:rPr>
        <w:t xml:space="preserve">Figure x</w:t>
      </w:r>
      <w:r>
        <w:t xml:space="preserve"> </w:t>
      </w:r>
      <w:r>
        <w:t xml:space="preserve">presents the age-specific weight-at-age input values at the beginning of the year were estimated from external data sources. For further details, refer to the working document by</w:t>
      </w:r>
      <w:r>
        <w:t xml:space="preserve"> </w:t>
      </w:r>
      <w:r>
        <w:rPr>
          <w:bCs/>
          <w:b/>
        </w:rPr>
        <w:t xml:space="preserve">XXX et al. (yearXXX)</w:t>
      </w:r>
      <w:r>
        <w:t xml:space="preserve">.</w:t>
      </w:r>
    </w:p>
    <w:p>
      <w:pPr>
        <w:pStyle w:val="FirstParagraph"/>
      </w:pPr>
      <w:r>
        <w:drawing>
          <wp:inline>
            <wp:extent cx="2881049" cy="624916"/>
            <wp:effectExtent b="0" l="0" r="0" t="0"/>
            <wp:docPr descr="" title="" id="54" name="Picture"/>
            <a:graphic>
              <a:graphicData uri="http://schemas.openxmlformats.org/drawingml/2006/picture">
                <pic:pic>
                  <pic:nvPicPr>
                    <pic:cNvPr descr="report/run/S0/tb_natM.png" id="55" name="Picture"/>
                    <pic:cNvPicPr>
                      <a:picLocks noChangeArrowheads="1" noChangeAspect="1"/>
                    </pic:cNvPicPr>
                  </pic:nvPicPr>
                  <pic:blipFill>
                    <a:blip r:embed="rId53"/>
                    <a:stretch>
                      <a:fillRect/>
                    </a:stretch>
                  </pic:blipFill>
                  <pic:spPr bwMode="auto">
                    <a:xfrm>
                      <a:off x="0" y="0"/>
                      <a:ext cx="2881049" cy="624916"/>
                    </a:xfrm>
                    <a:prstGeom prst="rect">
                      <a:avLst/>
                    </a:prstGeom>
                    <a:noFill/>
                    <a:ln w="9525">
                      <a:noFill/>
                      <a:headEnd/>
                      <a:tailEnd/>
                    </a:ln>
                  </pic:spPr>
                </pic:pic>
              </a:graphicData>
            </a:graphic>
          </wp:inline>
        </w:drawing>
      </w:r>
    </w:p>
    <w:p>
      <w:pPr>
        <w:pStyle w:val="TextBody"/>
      </w:pPr>
      <w:r>
        <w:drawing>
          <wp:inline>
            <wp:extent cx="2881049" cy="620321"/>
            <wp:effectExtent b="0" l="0" r="0" t="0"/>
            <wp:docPr descr="" title="" id="57" name="Picture"/>
            <a:graphic>
              <a:graphicData uri="http://schemas.openxmlformats.org/drawingml/2006/picture">
                <pic:pic>
                  <pic:nvPicPr>
                    <pic:cNvPr descr="report/run/S0/tb_maturity.png" id="58" name="Picture"/>
                    <pic:cNvPicPr>
                      <a:picLocks noChangeArrowheads="1" noChangeAspect="1"/>
                    </pic:cNvPicPr>
                  </pic:nvPicPr>
                  <pic:blipFill>
                    <a:blip r:embed="rId56"/>
                    <a:stretch>
                      <a:fillRect/>
                    </a:stretch>
                  </pic:blipFill>
                  <pic:spPr bwMode="auto">
                    <a:xfrm>
                      <a:off x="0" y="0"/>
                      <a:ext cx="2881049" cy="620321"/>
                    </a:xfrm>
                    <a:prstGeom prst="rect">
                      <a:avLst/>
                    </a:prstGeom>
                    <a:noFill/>
                    <a:ln w="9525">
                      <a:noFill/>
                      <a:headEnd/>
                      <a:tailEnd/>
                    </a:ln>
                  </pic:spPr>
                </pic:pic>
              </a:graphicData>
            </a:graphic>
          </wp:inline>
        </w:drawing>
      </w:r>
    </w:p>
    <w:p>
      <w:r>
        <w:br w:type="page"/>
      </w:r>
    </w:p>
    <w:p>
      <w:pPr>
        <w:pStyle w:val="TextBody"/>
      </w:pPr>
      <w:r>
        <w:drawing>
          <wp:inline>
            <wp:extent cx="4587290" cy="4587290"/>
            <wp:effectExtent b="0" l="0" r="0" t="0"/>
            <wp:docPr descr="" title="" id="60" name="Picture"/>
            <a:graphic>
              <a:graphicData uri="http://schemas.openxmlformats.org/drawingml/2006/picture">
                <pic:pic>
                  <pic:nvPicPr>
                    <pic:cNvPr descr="report/run/S0/fig_weight_by_quarters.png" id="61" name="Picture"/>
                    <pic:cNvPicPr>
                      <a:picLocks noChangeArrowheads="1" noChangeAspect="1"/>
                    </pic:cNvPicPr>
                  </pic:nvPicPr>
                  <pic:blipFill>
                    <a:blip r:embed="rId59"/>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ca1db936-6b2f-4cf4-9339-9a9d22f6e90d"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a1db936-6b2f-4cf4-9339-9a9d22f6e90d"/>
      <w:r>
        <w:t xml:space="preserve">: Ane.27.9a stock. Weight at age by quarters.</w:t>
      </w:r>
    </w:p>
    <w:p>
      <w:r>
        <w:br w:type="page"/>
      </w:r>
    </w:p>
    <w:bookmarkEnd w:id="62"/>
    <w:bookmarkStart w:id="69" w:name="recruitment"/>
    <w:p>
      <w:pPr>
        <w:pStyle w:val="Heading4"/>
      </w:pPr>
      <w:r>
        <w:rPr>
          <w:iCs/>
          <w:i/>
        </w:rPr>
        <w:t xml:space="preserve">Recruitment</w:t>
      </w:r>
    </w:p>
    <w:p>
      <w:pPr>
        <w:pStyle w:val="FirstParagraph"/>
      </w:pPr>
      <w:r>
        <w:t xml:space="preserve">Annual recruitments are parameters, defined as lognormal deviations (</w:t>
      </w:r>
      <w:r>
        <w:rPr>
          <w:bCs/>
          <w:b/>
        </w:rPr>
        <w:t xml:space="preserve">Figure x</w:t>
      </w:r>
      <w:r>
        <w:t xml:space="preserve">) from</w:t>
      </w:r>
      <w:r>
        <w:t xml:space="preserve"> </w:t>
      </w:r>
      <w:r>
        <w:rPr>
          <w:bCs/>
          <w:b/>
        </w:rPr>
        <w:t xml:space="preserve">Beverton-Holt</w:t>
      </w:r>
      <w:r>
        <w:t xml:space="preserve"> </w:t>
      </w:r>
      <w:r>
        <w:t xml:space="preserve">stock-recruitment model (</w:t>
      </w:r>
      <w:r>
        <w:rPr>
          <w:bCs/>
          <w:b/>
        </w:rPr>
        <w:t xml:space="preserve">Figure xx</w:t>
      </w:r>
      <w:r>
        <w:t xml:space="preserve">) with steepness fixed at</w:t>
      </w:r>
      <w:r>
        <w:t xml:space="preserve"> </w:t>
      </w:r>
      <w:r>
        <w:rPr>
          <w:bCs/>
          <w:b/>
        </w:rPr>
        <w:t xml:space="preserve">XX</w:t>
      </w:r>
      <w:r>
        <w:t xml:space="preserve"> </w:t>
      </w:r>
      <w:r>
        <w:t xml:space="preserve"> </w:t>
      </w:r>
      <w:r>
        <w:t xml:space="preserve">and standard deviation of log number of recruits was set to 0.6, the same as in the previous model and based on literature for similar species</w:t>
      </w:r>
      <w:r>
        <w:t xml:space="preserve"> </w:t>
      </w:r>
      <w:r>
        <w:t xml:space="preserve">.</w:t>
      </w:r>
    </w:p>
    <w:p>
      <w:pPr>
        <w:pStyle w:val="TextBody"/>
      </w:pPr>
      <m:oMath>
        <m:sSub>
          <m:e>
            <m:r>
              <m:t>R</m:t>
            </m:r>
          </m:e>
          <m:sub>
            <m:r>
              <m:t>0</m:t>
            </m:r>
          </m:sub>
        </m:sSub>
      </m:oMath>
      <w:r>
        <w:t xml:space="preserve"> </w:t>
      </w:r>
      <w:r>
        <w:t xml:space="preserve">= 15.35</w:t>
      </w:r>
      <w:r>
        <w:t xml:space="preserve"> </w:t>
      </w:r>
      <m:oMath>
        <m:sSub>
          <m:e>
            <m:r>
              <m:t>σ</m:t>
            </m:r>
          </m:e>
          <m:sub>
            <m:r>
              <m:t>R</m:t>
            </m:r>
          </m:sub>
        </m:sSub>
      </m:oMath>
      <w:r>
        <w:t xml:space="preserve"> </w:t>
      </w:r>
      <w:r>
        <w:t xml:space="preserve">= 0.6</w:t>
      </w:r>
      <w:r>
        <w:t xml:space="preserve"> </w:t>
      </w:r>
      <w:r>
        <w:t xml:space="preserve">steepness</w:t>
      </w:r>
      <w:r>
        <w:t xml:space="preserve"> </w:t>
      </w:r>
      <m:oMath>
        <m:r>
          <m:t>h</m:t>
        </m:r>
      </m:oMath>
      <w:r>
        <w:t xml:space="preserve"> </w:t>
      </w:r>
      <w:r>
        <w:t xml:space="preserve">= null</w:t>
      </w:r>
    </w:p>
    <w:p>
      <w:pPr>
        <w:pStyle w:val="TextBody"/>
      </w:pPr>
      <w:r>
        <w:drawing>
          <wp:inline>
            <wp:extent cx="4587290" cy="4587290"/>
            <wp:effectExtent b="0" l="0" r="0" t="0"/>
            <wp:docPr descr="" title="" id="64" name="Picture"/>
            <a:graphic>
              <a:graphicData uri="http://schemas.openxmlformats.org/drawingml/2006/picture">
                <pic:pic>
                  <pic:nvPicPr>
                    <pic:cNvPr descr="report/run/S0/fig_Recdevs.png" id="65" name="Picture"/>
                    <pic:cNvPicPr>
                      <a:picLocks noChangeArrowheads="1" noChangeAspect="1"/>
                    </pic:cNvPicPr>
                  </pic:nvPicPr>
                  <pic:blipFill>
                    <a:blip r:embed="rId63"/>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151eaff0-64c3-4acf-8373-6f18f5e1075c" w:name="fig_Recdev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51eaff0-64c3-4acf-8373-6f18f5e1075c"/>
      <w:r>
        <w:t xml:space="preserve">: Ane.27.9a stock. Recruitment deviation.</w:t>
      </w:r>
    </w:p>
    <w:p>
      <w:pPr>
        <w:pStyle w:val="TextBody"/>
      </w:pPr>
      <w:r>
        <w:drawing>
          <wp:inline>
            <wp:extent cx="3669832" cy="3669832"/>
            <wp:effectExtent b="0" l="0" r="0" t="0"/>
            <wp:docPr descr="" title="" id="67" name="Picture"/>
            <a:graphic>
              <a:graphicData uri="http://schemas.openxmlformats.org/drawingml/2006/picture">
                <pic:pic>
                  <pic:nvPicPr>
                    <pic:cNvPr descr="report/run/S0/fig_stock-recluta.png" id="68" name="Picture"/>
                    <pic:cNvPicPr>
                      <a:picLocks noChangeArrowheads="1" noChangeAspect="1"/>
                    </pic:cNvPicPr>
                  </pic:nvPicPr>
                  <pic:blipFill>
                    <a:blip r:embed="rId66"/>
                    <a:stretch>
                      <a:fillRect/>
                    </a:stretch>
                  </pic:blipFill>
                  <pic:spPr bwMode="auto">
                    <a:xfrm>
                      <a:off x="0" y="0"/>
                      <a:ext cx="3669832" cy="3669832"/>
                    </a:xfrm>
                    <a:prstGeom prst="rect">
                      <a:avLst/>
                    </a:prstGeom>
                    <a:noFill/>
                    <a:ln w="9525">
                      <a:noFill/>
                      <a:headEnd/>
                      <a:tailEnd/>
                    </a:ln>
                  </pic:spPr>
                </pic:pic>
              </a:graphicData>
            </a:graphic>
          </wp:inline>
        </w:drawing>
      </w:r>
      <w:r>
        <w:t xml:space="preserve"> </w:t>
      </w:r>
      <w:r>
        <w:t xml:space="preserve">Figure</w:t>
      </w:r>
      <w:r>
        <w:t xml:space="preserve"> </w:t>
      </w:r>
      <w:bookmarkStart w:id="372443f0-a258-43c7-8d37-38431684208f" w:name="fig_stock-reclu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72443f0-a258-43c7-8d37-38431684208f"/>
      <w:r>
        <w:t xml:space="preserve">: Ane.27.9a stock. Stock-recruitment.</w:t>
      </w:r>
    </w:p>
    <w:p>
      <w:r>
        <w:br w:type="page"/>
      </w:r>
    </w:p>
    <w:bookmarkEnd w:id="69"/>
    <w:bookmarkStart w:id="70" w:name="fishing-mortality"/>
    <w:p>
      <w:pPr>
        <w:pStyle w:val="Heading4"/>
      </w:pPr>
      <w:r>
        <w:rPr>
          <w:iCs/>
          <w:i/>
        </w:rPr>
        <w:t xml:space="preserve">Fishing mortality</w:t>
      </w:r>
      <w:r>
        <w:t xml:space="preserve">:</w:t>
      </w:r>
    </w:p>
    <w:p>
      <w:pPr>
        <w:pStyle w:val="FirstParagraph"/>
      </w:pPr>
      <w:r>
        <w:t xml:space="preserve">Fishing mortality is applied as the hybrid method does a Pope´s approximation to provide initial values for iterative adjustment of the continuous F values to closely approximate the observed catch.</w:t>
      </w:r>
    </w:p>
    <w:bookmarkEnd w:id="70"/>
    <w:bookmarkStart w:id="74" w:name="catchability"/>
    <w:p>
      <w:pPr>
        <w:pStyle w:val="Heading4"/>
      </w:pPr>
      <w:r>
        <w:rPr>
          <w:iCs/>
          <w:i/>
        </w:rPr>
        <w:t xml:space="preserve">Catchability</w:t>
      </w:r>
      <w:r>
        <w:t xml:space="preserve">:</w:t>
      </w:r>
    </w:p>
    <w:p>
      <w:pPr>
        <w:pStyle w:val="FirstParagraph"/>
      </w:pPr>
      <w:r>
        <w:t xml:space="preserve">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p>
      <w:pPr>
        <w:pStyle w:val="TextBody"/>
      </w:pPr>
      <w:r>
        <w:drawing>
          <wp:inline>
            <wp:extent cx="5359400" cy="1432152"/>
            <wp:effectExtent b="0" l="0" r="0" t="0"/>
            <wp:docPr descr="" title="" id="72" name="Picture"/>
            <a:graphic>
              <a:graphicData uri="http://schemas.openxmlformats.org/drawingml/2006/picture">
                <pic:pic>
                  <pic:nvPicPr>
                    <pic:cNvPr descr="report/run/S0/tb_params_est.png" id="73" name="Picture"/>
                    <pic:cNvPicPr>
                      <a:picLocks noChangeArrowheads="1" noChangeAspect="1"/>
                    </pic:cNvPicPr>
                  </pic:nvPicPr>
                  <pic:blipFill>
                    <a:blip r:embed="rId71"/>
                    <a:stretch>
                      <a:fillRect/>
                    </a:stretch>
                  </pic:blipFill>
                  <pic:spPr bwMode="auto">
                    <a:xfrm>
                      <a:off x="0" y="0"/>
                      <a:ext cx="5359400" cy="1432152"/>
                    </a:xfrm>
                    <a:prstGeom prst="rect">
                      <a:avLst/>
                    </a:prstGeom>
                    <a:noFill/>
                    <a:ln w="9525">
                      <a:noFill/>
                      <a:headEnd/>
                      <a:tailEnd/>
                    </a:ln>
                  </pic:spPr>
                </pic:pic>
              </a:graphicData>
            </a:graphic>
          </wp:inline>
        </w:drawing>
      </w:r>
    </w:p>
    <w:bookmarkEnd w:id="74"/>
    <w:bookmarkStart w:id="78" w:name="selectivity"/>
    <w:p>
      <w:pPr>
        <w:pStyle w:val="Heading4"/>
      </w:pPr>
      <w:r>
        <w:rPr>
          <w:iCs/>
          <w:i/>
        </w:rPr>
        <w:t xml:space="preserve">Selectivity</w:t>
      </w:r>
      <w:r>
        <w:t xml:space="preserve">:</w:t>
      </w:r>
    </w:p>
    <w:p>
      <w:pPr>
        <w:pStyle w:val="FirstParagraph"/>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Body"/>
      </w:pPr>
      <w:r>
        <w:drawing>
          <wp:inline>
            <wp:extent cx="5359400" cy="3298092"/>
            <wp:effectExtent b="0" l="0" r="0" t="0"/>
            <wp:docPr descr="" title="" id="76" name="Picture"/>
            <a:graphic>
              <a:graphicData uri="http://schemas.openxmlformats.org/drawingml/2006/picture">
                <pic:pic>
                  <pic:nvPicPr>
                    <pic:cNvPr descr="output/run/S0//plots/sel02_multiple_fleets_age1.png" id="77" name="Picture"/>
                    <pic:cNvPicPr>
                      <a:picLocks noChangeArrowheads="1" noChangeAspect="1"/>
                    </pic:cNvPicPr>
                  </pic:nvPicPr>
                  <pic:blipFill>
                    <a:blip r:embed="rId75"/>
                    <a:stretch>
                      <a:fillRect/>
                    </a:stretch>
                  </pic:blipFill>
                  <pic:spPr bwMode="auto">
                    <a:xfrm>
                      <a:off x="0" y="0"/>
                      <a:ext cx="5359400" cy="3298092"/>
                    </a:xfrm>
                    <a:prstGeom prst="rect">
                      <a:avLst/>
                    </a:prstGeom>
                    <a:noFill/>
                    <a:ln w="9525">
                      <a:noFill/>
                      <a:headEnd/>
                      <a:tailEnd/>
                    </a:ln>
                  </pic:spPr>
                </pic:pic>
              </a:graphicData>
            </a:graphic>
          </wp:inline>
        </w:drawing>
      </w:r>
    </w:p>
    <w:bookmarkEnd w:id="78"/>
    <w:bookmarkEnd w:id="79"/>
    <w:bookmarkStart w:id="83" w:name="time-series"/>
    <w:p>
      <w:pPr>
        <w:pStyle w:val="Heading3"/>
      </w:pPr>
      <w:r>
        <w:t xml:space="preserve">Time series</w:t>
      </w:r>
    </w:p>
    <w:p>
      <w:pPr>
        <w:pStyle w:val="FirstParagraph"/>
      </w:pPr>
      <w:r>
        <w:drawing>
          <wp:inline>
            <wp:extent cx="5359400" cy="3349624"/>
            <wp:effectExtent b="0" l="0" r="0" t="0"/>
            <wp:docPr descr="" title="" id="81" name="Picture"/>
            <a:graphic>
              <a:graphicData uri="http://schemas.openxmlformats.org/drawingml/2006/picture">
                <pic:pic>
                  <pic:nvPicPr>
                    <pic:cNvPr descr="report/run/S0/fig_time_series.png" id="82" name="Picture"/>
                    <pic:cNvPicPr>
                      <a:picLocks noChangeArrowheads="1" noChangeAspect="1"/>
                    </pic:cNvPicPr>
                  </pic:nvPicPr>
                  <pic:blipFill>
                    <a:blip r:embed="rId80"/>
                    <a:stretch>
                      <a:fillRect/>
                    </a:stretch>
                  </pic:blipFill>
                  <pic:spPr bwMode="auto">
                    <a:xfrm>
                      <a:off x="0" y="0"/>
                      <a:ext cx="5359400" cy="3349624"/>
                    </a:xfrm>
                    <a:prstGeom prst="rect">
                      <a:avLst/>
                    </a:prstGeom>
                    <a:noFill/>
                    <a:ln w="9525">
                      <a:noFill/>
                      <a:headEnd/>
                      <a:tailEnd/>
                    </a:ln>
                  </pic:spPr>
                </pic:pic>
              </a:graphicData>
            </a:graphic>
          </wp:inline>
        </w:drawing>
      </w:r>
    </w:p>
    <w:p>
      <w:r>
        <w:br w:type="page"/>
      </w:r>
    </w:p>
    <w:bookmarkEnd w:id="83"/>
    <w:bookmarkStart w:id="148" w:name="fit-and-residuals-indices"/>
    <w:p>
      <w:pPr>
        <w:pStyle w:val="Heading3"/>
      </w:pPr>
      <w:r>
        <w:t xml:space="preserve">Fit and residuals indices</w:t>
      </w:r>
    </w:p>
    <w:p>
      <w:pPr>
        <w:pStyle w:val="FirstParagraph"/>
      </w:pPr>
      <w:r>
        <w:drawing>
          <wp:inline>
            <wp:extent cx="5359400" cy="6252633"/>
            <wp:effectExtent b="0" l="0" r="0" t="0"/>
            <wp:docPr descr="" title="" id="85" name="Picture"/>
            <a:graphic>
              <a:graphicData uri="http://schemas.openxmlformats.org/drawingml/2006/picture">
                <pic:pic>
                  <pic:nvPicPr>
                    <pic:cNvPr descr="report/run/S0/fig_indices_fit.png" id="86" name="Picture"/>
                    <pic:cNvPicPr>
                      <a:picLocks noChangeArrowheads="1" noChangeAspect="1"/>
                    </pic:cNvPicPr>
                  </pic:nvPicPr>
                  <pic:blipFill>
                    <a:blip r:embed="rId84"/>
                    <a:stretch>
                      <a:fillRect/>
                    </a:stretch>
                  </pic:blipFill>
                  <pic:spPr bwMode="auto">
                    <a:xfrm>
                      <a:off x="0" y="0"/>
                      <a:ext cx="5359400" cy="6252633"/>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88" name="Picture"/>
            <a:graphic>
              <a:graphicData uri="http://schemas.openxmlformats.org/drawingml/2006/picture">
                <pic:pic>
                  <pic:nvPicPr>
                    <pic:cNvPr descr="report/run/S0/fig_runtest_residuals_indices.png" id="89" name="Picture"/>
                    <pic:cNvPicPr>
                      <a:picLocks noChangeArrowheads="1" noChangeAspect="1"/>
                    </pic:cNvPicPr>
                  </pic:nvPicPr>
                  <pic:blipFill>
                    <a:blip r:embed="rId87"/>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drawing>
          <wp:inline>
            <wp:extent cx="5017712" cy="1332542"/>
            <wp:effectExtent b="0" l="0" r="0" t="0"/>
            <wp:docPr descr="" title="" id="91" name="Picture"/>
            <a:graphic>
              <a:graphicData uri="http://schemas.openxmlformats.org/drawingml/2006/picture">
                <pic:pic>
                  <pic:nvPicPr>
                    <pic:cNvPr descr="report/run/S0/tb_run_cpue.png" id="92" name="Picture"/>
                    <pic:cNvPicPr>
                      <a:picLocks noChangeArrowheads="1" noChangeAspect="1"/>
                    </pic:cNvPicPr>
                  </pic:nvPicPr>
                  <pic:blipFill>
                    <a:blip r:embed="rId90"/>
                    <a:stretch>
                      <a:fillRect/>
                    </a:stretch>
                  </pic:blipFill>
                  <pic:spPr bwMode="auto">
                    <a:xfrm>
                      <a:off x="0" y="0"/>
                      <a:ext cx="5017712" cy="1332542"/>
                    </a:xfrm>
                    <a:prstGeom prst="rect">
                      <a:avLst/>
                    </a:prstGeom>
                    <a:noFill/>
                    <a:ln w="9525">
                      <a:noFill/>
                      <a:headEnd/>
                      <a:tailEnd/>
                    </a:ln>
                  </pic:spPr>
                </pic:pic>
              </a:graphicData>
            </a:graphic>
          </wp:inline>
        </w:drawing>
      </w:r>
    </w:p>
    <w:p>
      <w:pPr>
        <w:pStyle w:val="TextBody"/>
      </w:pPr>
      <w:r>
        <w:drawing>
          <wp:inline>
            <wp:extent cx="2853479" cy="1557696"/>
            <wp:effectExtent b="0" l="0" r="0" t="0"/>
            <wp:docPr descr="" title="" id="94" name="Picture"/>
            <a:graphic>
              <a:graphicData uri="http://schemas.openxmlformats.org/drawingml/2006/picture">
                <pic:pic>
                  <pic:nvPicPr>
                    <pic:cNvPr descr="report/run/S0/tb_jabba_cpue.png" id="95" name="Picture"/>
                    <pic:cNvPicPr>
                      <a:picLocks noChangeArrowheads="1" noChangeAspect="1"/>
                    </pic:cNvPicPr>
                  </pic:nvPicPr>
                  <pic:blipFill>
                    <a:blip r:embed="rId93"/>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Start w:id="127" w:name="fit-and-residuals-age-composition"/>
    <w:p>
      <w:pPr>
        <w:pStyle w:val="Heading4"/>
      </w:pPr>
      <w:r>
        <w:t xml:space="preserve">Fit and residuals age composition</w:t>
      </w:r>
    </w:p>
    <w:p>
      <w:pPr>
        <w:pStyle w:val="FirstParagraph"/>
      </w:pPr>
      <w:r>
        <w:drawing>
          <wp:inline>
            <wp:extent cx="5359400" cy="6029325"/>
            <wp:effectExtent b="0" l="0" r="0" t="0"/>
            <wp:docPr descr="" title="" id="97" name="Picture"/>
            <a:graphic>
              <a:graphicData uri="http://schemas.openxmlformats.org/drawingml/2006/picture">
                <pic:pic>
                  <pic:nvPicPr>
                    <pic:cNvPr descr="report/run/S0/fig_age_fit_agg.png" id="98" name="Picture"/>
                    <pic:cNvPicPr>
                      <a:picLocks noChangeArrowheads="1" noChangeAspect="1"/>
                    </pic:cNvPicPr>
                  </pic:nvPicPr>
                  <pic:blipFill>
                    <a:blip r:embed="rId96"/>
                    <a:stretch>
                      <a:fillRect/>
                    </a:stretch>
                  </pic:blipFill>
                  <pic:spPr bwMode="auto">
                    <a:xfrm>
                      <a:off x="0" y="0"/>
                      <a:ext cx="5359400" cy="6029325"/>
                    </a:xfrm>
                    <a:prstGeom prst="rect">
                      <a:avLst/>
                    </a:prstGeom>
                    <a:noFill/>
                    <a:ln w="9525">
                      <a:noFill/>
                      <a:headEnd/>
                      <a:tailEnd/>
                    </a:ln>
                  </pic:spPr>
                </pic:pic>
              </a:graphicData>
            </a:graphic>
          </wp:inline>
        </w:drawing>
      </w:r>
    </w:p>
    <w:bookmarkStart w:id="105" w:name="seine-fleet-by-quarters"/>
    <w:p>
      <w:pPr>
        <w:pStyle w:val="Heading5"/>
      </w:pPr>
      <w:r>
        <w:rPr>
          <w:iCs/>
          <w:i/>
        </w:rPr>
        <w:t xml:space="preserve">SEINE</w:t>
      </w:r>
      <w:r>
        <w:t xml:space="preserve"> </w:t>
      </w:r>
      <w:r>
        <w:t xml:space="preserve">Fleet by quarters</w:t>
      </w:r>
    </w:p>
    <w:p>
      <w:pPr>
        <w:pStyle w:val="FirstParagraph"/>
      </w:pPr>
      <w:r>
        <w:drawing>
          <wp:inline>
            <wp:extent cx="5359400" cy="4823460"/>
            <wp:effectExtent b="0" l="0" r="0" t="0"/>
            <wp:docPr descr="" title="" id="100" name="Picture"/>
            <a:graphic>
              <a:graphicData uri="http://schemas.openxmlformats.org/drawingml/2006/picture">
                <pic:pic>
                  <pic:nvPicPr>
                    <pic:cNvPr descr="report/run/S0/fig_age_fit_Seine.png" id="101" name="Picture"/>
                    <pic:cNvPicPr>
                      <a:picLocks noChangeArrowheads="1" noChangeAspect="1"/>
                    </pic:cNvPicPr>
                  </pic:nvPicPr>
                  <pic:blipFill>
                    <a:blip r:embed="rId99"/>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03" name="Picture"/>
            <a:graphic>
              <a:graphicData uri="http://schemas.openxmlformats.org/drawingml/2006/picture">
                <pic:pic>
                  <pic:nvPicPr>
                    <pic:cNvPr descr="output/run/S0//plots/comp_agefit_data_weighting_TA1.8_SEINE.png" id="104" name="Picture"/>
                    <pic:cNvPicPr>
                      <a:picLocks noChangeArrowheads="1" noChangeAspect="1"/>
                    </pic:cNvPicPr>
                  </pic:nvPicPr>
                  <pic:blipFill>
                    <a:blip r:embed="rId102"/>
                    <a:stretch>
                      <a:fillRect/>
                    </a:stretch>
                  </pic:blipFill>
                  <pic:spPr bwMode="auto">
                    <a:xfrm>
                      <a:off x="0" y="0"/>
                      <a:ext cx="5359400" cy="5359400"/>
                    </a:xfrm>
                    <a:prstGeom prst="rect">
                      <a:avLst/>
                    </a:prstGeom>
                    <a:noFill/>
                    <a:ln w="9525">
                      <a:noFill/>
                      <a:headEnd/>
                      <a:tailEnd/>
                    </a:ln>
                  </pic:spPr>
                </pic:pic>
              </a:graphicData>
            </a:graphic>
          </wp:inline>
        </w:drawing>
      </w:r>
    </w:p>
    <w:bookmarkEnd w:id="105"/>
    <w:bookmarkStart w:id="112" w:name="pelago-spring-survey"/>
    <w:p>
      <w:pPr>
        <w:pStyle w:val="Heading5"/>
      </w:pPr>
      <w:r>
        <w:rPr>
          <w:iCs/>
          <w:i/>
        </w:rPr>
        <w:t xml:space="preserve">PELAGO</w:t>
      </w:r>
      <w:r>
        <w:t xml:space="preserve"> </w:t>
      </w:r>
      <w:r>
        <w:t xml:space="preserve">spring survey</w:t>
      </w:r>
    </w:p>
    <w:p>
      <w:pPr>
        <w:pStyle w:val="FirstParagraph"/>
      </w:pPr>
      <w:r>
        <w:drawing>
          <wp:inline>
            <wp:extent cx="5359400" cy="6029325"/>
            <wp:effectExtent b="0" l="0" r="0" t="0"/>
            <wp:docPr descr="" title="" id="107" name="Picture"/>
            <a:graphic>
              <a:graphicData uri="http://schemas.openxmlformats.org/drawingml/2006/picture">
                <pic:pic>
                  <pic:nvPicPr>
                    <pic:cNvPr descr="report/run/S0/fig_age_fit_Pelago.png" id="108" name="Picture"/>
                    <pic:cNvPicPr>
                      <a:picLocks noChangeArrowheads="1" noChangeAspect="1"/>
                    </pic:cNvPicPr>
                  </pic:nvPicPr>
                  <pic:blipFill>
                    <a:blip r:embed="rId106"/>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10" name="Picture"/>
            <a:graphic>
              <a:graphicData uri="http://schemas.openxmlformats.org/drawingml/2006/picture">
                <pic:pic>
                  <pic:nvPicPr>
                    <pic:cNvPr descr="output/run/S0//plots/comp_agefit_data_weighting_TA1.8_PELAGO.png" id="111" name="Picture"/>
                    <pic:cNvPicPr>
                      <a:picLocks noChangeArrowheads="1" noChangeAspect="1"/>
                    </pic:cNvPicPr>
                  </pic:nvPicPr>
                  <pic:blipFill>
                    <a:blip r:embed="rId109"/>
                    <a:stretch>
                      <a:fillRect/>
                    </a:stretch>
                  </pic:blipFill>
                  <pic:spPr bwMode="auto">
                    <a:xfrm>
                      <a:off x="0" y="0"/>
                      <a:ext cx="5359400" cy="5359400"/>
                    </a:xfrm>
                    <a:prstGeom prst="rect">
                      <a:avLst/>
                    </a:prstGeom>
                    <a:noFill/>
                    <a:ln w="9525">
                      <a:noFill/>
                      <a:headEnd/>
                      <a:tailEnd/>
                    </a:ln>
                  </pic:spPr>
                </pic:pic>
              </a:graphicData>
            </a:graphic>
          </wp:inline>
        </w:drawing>
      </w:r>
    </w:p>
    <w:bookmarkEnd w:id="112"/>
    <w:bookmarkStart w:id="119" w:name="ecocadiz-summer-survey"/>
    <w:p>
      <w:pPr>
        <w:pStyle w:val="Heading5"/>
      </w:pPr>
      <w:r>
        <w:rPr>
          <w:iCs/>
          <w:i/>
        </w:rPr>
        <w:t xml:space="preserve">ECOCADIZ</w:t>
      </w:r>
      <w:r>
        <w:t xml:space="preserve"> </w:t>
      </w:r>
      <w:r>
        <w:t xml:space="preserve">summer survey</w:t>
      </w:r>
    </w:p>
    <w:p>
      <w:pPr>
        <w:pStyle w:val="FirstParagraph"/>
      </w:pPr>
      <w:r>
        <w:drawing>
          <wp:inline>
            <wp:extent cx="5359400" cy="6029325"/>
            <wp:effectExtent b="0" l="0" r="0" t="0"/>
            <wp:docPr descr="" title="" id="114" name="Picture"/>
            <a:graphic>
              <a:graphicData uri="http://schemas.openxmlformats.org/drawingml/2006/picture">
                <pic:pic>
                  <pic:nvPicPr>
                    <pic:cNvPr descr="report/run/S0/fig_age_fit_Ecocadiz.png" id="115" name="Picture"/>
                    <pic:cNvPicPr>
                      <a:picLocks noChangeArrowheads="1" noChangeAspect="1"/>
                    </pic:cNvPicPr>
                  </pic:nvPicPr>
                  <pic:blipFill>
                    <a:blip r:embed="rId113"/>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17" name="Picture"/>
            <a:graphic>
              <a:graphicData uri="http://schemas.openxmlformats.org/drawingml/2006/picture">
                <pic:pic>
                  <pic:nvPicPr>
                    <pic:cNvPr descr="output/run/S0//plots/comp_agefit_data_weighting_TA1.8_ECOCADIZ.png" id="118" name="Picture"/>
                    <pic:cNvPicPr>
                      <a:picLocks noChangeArrowheads="1" noChangeAspect="1"/>
                    </pic:cNvPicPr>
                  </pic:nvPicPr>
                  <pic:blipFill>
                    <a:blip r:embed="rId116"/>
                    <a:stretch>
                      <a:fillRect/>
                    </a:stretch>
                  </pic:blipFill>
                  <pic:spPr bwMode="auto">
                    <a:xfrm>
                      <a:off x="0" y="0"/>
                      <a:ext cx="5359400" cy="5359400"/>
                    </a:xfrm>
                    <a:prstGeom prst="rect">
                      <a:avLst/>
                    </a:prstGeom>
                    <a:noFill/>
                    <a:ln w="9525">
                      <a:noFill/>
                      <a:headEnd/>
                      <a:tailEnd/>
                    </a:ln>
                  </pic:spPr>
                </pic:pic>
              </a:graphicData>
            </a:graphic>
          </wp:inline>
        </w:drawing>
      </w:r>
    </w:p>
    <w:bookmarkEnd w:id="119"/>
    <w:bookmarkStart w:id="126" w:name="ecocadiz-reclutas-fall-survey"/>
    <w:p>
      <w:pPr>
        <w:pStyle w:val="Heading5"/>
      </w:pPr>
      <w:r>
        <w:rPr>
          <w:iCs/>
          <w:i/>
        </w:rPr>
        <w:t xml:space="preserve">ECOCADIZ-RECLUTAS</w:t>
      </w:r>
      <w:r>
        <w:t xml:space="preserve"> </w:t>
      </w:r>
      <w:r>
        <w:t xml:space="preserve">fall survey</w:t>
      </w:r>
    </w:p>
    <w:p>
      <w:pPr>
        <w:pStyle w:val="FirstParagraph"/>
      </w:pPr>
      <w:r>
        <w:drawing>
          <wp:inline>
            <wp:extent cx="5359400" cy="6029325"/>
            <wp:effectExtent b="0" l="0" r="0" t="0"/>
            <wp:docPr descr="" title="" id="121" name="Picture"/>
            <a:graphic>
              <a:graphicData uri="http://schemas.openxmlformats.org/drawingml/2006/picture">
                <pic:pic>
                  <pic:nvPicPr>
                    <pic:cNvPr descr="report/run/S0/fig_age_fit_EcocadizRecl.png" id="122" name="Picture"/>
                    <pic:cNvPicPr>
                      <a:picLocks noChangeArrowheads="1" noChangeAspect="1"/>
                    </pic:cNvPicPr>
                  </pic:nvPicPr>
                  <pic:blipFill>
                    <a:blip r:embed="rId120"/>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24" name="Picture"/>
            <a:graphic>
              <a:graphicData uri="http://schemas.openxmlformats.org/drawingml/2006/picture">
                <pic:pic>
                  <pic:nvPicPr>
                    <pic:cNvPr descr="output/run/S0//plots/comp_agefit_data_weighting_TA1.8_ECORECLUTAS.png" id="125" name="Picture"/>
                    <pic:cNvPicPr>
                      <a:picLocks noChangeArrowheads="1" noChangeAspect="1"/>
                    </pic:cNvPicPr>
                  </pic:nvPicPr>
                  <pic:blipFill>
                    <a:blip r:embed="rId123"/>
                    <a:stretch>
                      <a:fillRect/>
                    </a:stretch>
                  </pic:blipFill>
                  <pic:spPr bwMode="auto">
                    <a:xfrm>
                      <a:off x="0" y="0"/>
                      <a:ext cx="5359400" cy="5359400"/>
                    </a:xfrm>
                    <a:prstGeom prst="rect">
                      <a:avLst/>
                    </a:prstGeom>
                    <a:noFill/>
                    <a:ln w="9525">
                      <a:noFill/>
                      <a:headEnd/>
                      <a:tailEnd/>
                    </a:ln>
                  </pic:spPr>
                </pic:pic>
              </a:graphicData>
            </a:graphic>
          </wp:inline>
        </w:drawing>
      </w:r>
    </w:p>
    <w:p>
      <w:r>
        <w:br w:type="page"/>
      </w:r>
    </w:p>
    <w:bookmarkEnd w:id="126"/>
    <w:bookmarkEnd w:id="127"/>
    <w:bookmarkStart w:id="140" w:name="mean-length-residuals"/>
    <w:p>
      <w:pPr>
        <w:pStyle w:val="Heading4"/>
      </w:pPr>
      <w:r>
        <w:t xml:space="preserve">Mean length residuals</w:t>
      </w:r>
    </w:p>
    <w:p>
      <w:pPr>
        <w:pStyle w:val="FirstParagraph"/>
      </w:pPr>
      <w:r>
        <w:drawing>
          <wp:inline>
            <wp:extent cx="5359400" cy="5359400"/>
            <wp:effectExtent b="0" l="0" r="0" t="0"/>
            <wp:docPr descr="" title="" id="129" name="Picture"/>
            <a:graphic>
              <a:graphicData uri="http://schemas.openxmlformats.org/drawingml/2006/picture">
                <pic:pic>
                  <pic:nvPicPr>
                    <pic:cNvPr descr="output/run/S0//plots/comp_agefit__multi-fleet_comparison.png" id="130" name="Picture"/>
                    <pic:cNvPicPr>
                      <a:picLocks noChangeArrowheads="1" noChangeAspect="1"/>
                    </pic:cNvPicPr>
                  </pic:nvPicPr>
                  <pic:blipFill>
                    <a:blip r:embed="rId128"/>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32" name="Picture"/>
            <a:graphic>
              <a:graphicData uri="http://schemas.openxmlformats.org/drawingml/2006/picture">
                <pic:pic>
                  <pic:nvPicPr>
                    <pic:cNvPr descr="report/run/S0/fig_runtest_residuals_age.png" id="133" name="Picture"/>
                    <pic:cNvPicPr>
                      <a:picLocks noChangeArrowheads="1" noChangeAspect="1"/>
                    </pic:cNvPicPr>
                  </pic:nvPicPr>
                  <pic:blipFill>
                    <a:blip r:embed="rId131"/>
                    <a:stretch>
                      <a:fillRect/>
                    </a:stretch>
                  </pic:blipFill>
                  <pic:spPr bwMode="auto">
                    <a:xfrm>
                      <a:off x="0" y="0"/>
                      <a:ext cx="5359400" cy="5359400"/>
                    </a:xfrm>
                    <a:prstGeom prst="rect">
                      <a:avLst/>
                    </a:prstGeom>
                    <a:noFill/>
                    <a:ln w="9525">
                      <a:noFill/>
                      <a:headEnd/>
                      <a:tailEnd/>
                    </a:ln>
                  </pic:spPr>
                </pic:pic>
              </a:graphicData>
            </a:graphic>
          </wp:inline>
        </w:drawing>
      </w:r>
    </w:p>
    <w:p>
      <w:r>
        <w:br w:type="page"/>
      </w:r>
    </w:p>
    <w:p>
      <w:pPr>
        <w:pStyle w:val="TextBody"/>
      </w:pPr>
      <w:r>
        <w:drawing>
          <wp:inline>
            <wp:extent cx="5178536" cy="1332542"/>
            <wp:effectExtent b="0" l="0" r="0" t="0"/>
            <wp:docPr descr="" title="" id="135" name="Picture"/>
            <a:graphic>
              <a:graphicData uri="http://schemas.openxmlformats.org/drawingml/2006/picture">
                <pic:pic>
                  <pic:nvPicPr>
                    <pic:cNvPr descr="report/run/S0/tb_run_age.png" id="136" name="Picture"/>
                    <pic:cNvPicPr>
                      <a:picLocks noChangeArrowheads="1" noChangeAspect="1"/>
                    </pic:cNvPicPr>
                  </pic:nvPicPr>
                  <pic:blipFill>
                    <a:blip r:embed="rId134"/>
                    <a:stretch>
                      <a:fillRect/>
                    </a:stretch>
                  </pic:blipFill>
                  <pic:spPr bwMode="auto">
                    <a:xfrm>
                      <a:off x="0" y="0"/>
                      <a:ext cx="5178536" cy="1332542"/>
                    </a:xfrm>
                    <a:prstGeom prst="rect">
                      <a:avLst/>
                    </a:prstGeom>
                    <a:noFill/>
                    <a:ln w="9525">
                      <a:noFill/>
                      <a:headEnd/>
                      <a:tailEnd/>
                    </a:ln>
                  </pic:spPr>
                </pic:pic>
              </a:graphicData>
            </a:graphic>
          </wp:inline>
        </w:drawing>
      </w:r>
    </w:p>
    <w:p>
      <w:pPr>
        <w:pStyle w:val="TextBody"/>
      </w:pPr>
      <w:r>
        <w:drawing>
          <wp:inline>
            <wp:extent cx="2853479" cy="1557696"/>
            <wp:effectExtent b="0" l="0" r="0" t="0"/>
            <wp:docPr descr="" title="" id="138" name="Picture"/>
            <a:graphic>
              <a:graphicData uri="http://schemas.openxmlformats.org/drawingml/2006/picture">
                <pic:pic>
                  <pic:nvPicPr>
                    <pic:cNvPr descr="report/run/S0/tb_jabba_age.png" id="139" name="Picture"/>
                    <pic:cNvPicPr>
                      <a:picLocks noChangeArrowheads="1" noChangeAspect="1"/>
                    </pic:cNvPicPr>
                  </pic:nvPicPr>
                  <pic:blipFill>
                    <a:blip r:embed="rId137"/>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End w:id="140"/>
    <w:bookmarkStart w:id="147" w:name="restrospective"/>
    <w:p>
      <w:pPr>
        <w:pStyle w:val="Heading4"/>
      </w:pPr>
      <w:r>
        <w:t xml:space="preserve">Restrospective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retrospective pattern of spawning biomass and fishing mortality (F) for the</w:t>
      </w:r>
      <w:r>
        <w:t xml:space="preserve"> </w:t>
      </w:r>
      <w:r>
        <w:rPr>
          <w:strike/>
        </w:rPr>
        <w:t xml:space="preserve">initial model (S1)</w:t>
      </w:r>
      <w:r>
        <w:t xml:space="preserve">. The retrospective analysis of the assessment model indicates that in terms of phi (mean of retrospective anomalies), the reduction of information generates a pattern of underestimation of fishing mortality</w:t>
      </w:r>
      <w:r>
        <w:t xml:space="preserve"> </w:t>
      </w:r>
      <w:r>
        <w:rPr>
          <w:strike/>
        </w:rPr>
        <w:t xml:space="preserve">(phi = -0.47)</w:t>
      </w:r>
      <w:r>
        <w:t xml:space="preserve"> </w:t>
      </w:r>
      <w:r>
        <w:t xml:space="preserve">and a pattern of overestimation of spawning biomass</w:t>
      </w:r>
      <w:r>
        <w:t xml:space="preserve"> </w:t>
      </w:r>
      <w:r>
        <w:rPr>
          <w:strike/>
        </w:rPr>
        <w:t xml:space="preserve">(phi = 1.62)</w:t>
      </w:r>
      <w:r>
        <w:t xml:space="preserve">. In general, the estimates of biomass and F for the most recent years can vary substantially between successive updates, while in the earlier years, they tend to converge to stable values. The model exhibits high statistical variance in the last years of the series, resulting in greater uncertainty for projections and generating unreliable estimates for establishing management measures</w:t>
      </w:r>
    </w:p>
    <w:p>
      <w:pPr>
        <w:pStyle w:val="TextBody"/>
      </w:pPr>
      <w:r>
        <w:drawing>
          <wp:inline>
            <wp:extent cx="5359400" cy="5359400"/>
            <wp:effectExtent b="0" l="0" r="0" t="0"/>
            <wp:docPr descr="" title="" id="142" name="Picture"/>
            <a:graphic>
              <a:graphicData uri="http://schemas.openxmlformats.org/drawingml/2006/picture">
                <pic:pic>
                  <pic:nvPicPr>
                    <pic:cNvPr descr="report/retro/S0/Retro.png" id="143" name="Picture"/>
                    <pic:cNvPicPr>
                      <a:picLocks noChangeArrowheads="1" noChangeAspect="1"/>
                    </pic:cNvPicPr>
                  </pic:nvPicPr>
                  <pic:blipFill>
                    <a:blip r:embed="rId141"/>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drawing>
          <wp:inline>
            <wp:extent cx="3262432" cy="3198102"/>
            <wp:effectExtent b="0" l="0" r="0" t="0"/>
            <wp:docPr descr="" title="" id="145" name="Picture"/>
            <a:graphic>
              <a:graphicData uri="http://schemas.openxmlformats.org/drawingml/2006/picture">
                <pic:pic>
                  <pic:nvPicPr>
                    <pic:cNvPr descr="report/retro/S0/table_rho.png" id="146" name="Picture"/>
                    <pic:cNvPicPr>
                      <a:picLocks noChangeArrowheads="1" noChangeAspect="1"/>
                    </pic:cNvPicPr>
                  </pic:nvPicPr>
                  <pic:blipFill>
                    <a:blip r:embed="rId144"/>
                    <a:stretch>
                      <a:fillRect/>
                    </a:stretch>
                  </pic:blipFill>
                  <pic:spPr bwMode="auto">
                    <a:xfrm>
                      <a:off x="0" y="0"/>
                      <a:ext cx="3262432" cy="3198102"/>
                    </a:xfrm>
                    <a:prstGeom prst="rect">
                      <a:avLst/>
                    </a:prstGeom>
                    <a:noFill/>
                    <a:ln w="9525">
                      <a:noFill/>
                      <a:headEnd/>
                      <a:tailEnd/>
                    </a:ln>
                  </pic:spPr>
                </pic:pic>
              </a:graphicData>
            </a:graphic>
          </wp:inline>
        </w:drawing>
      </w:r>
    </w:p>
    <w:p>
      <w:r>
        <w:br w:type="page"/>
      </w:r>
    </w:p>
    <w:bookmarkEnd w:id="147"/>
    <w:bookmarkEnd w:id="148"/>
    <w:bookmarkEnd w:id="149"/>
    <w:bookmarkStart w:id="150" w:name="references"/>
    <w:p>
      <w:pPr>
        <w:pStyle w:val="Heading2"/>
      </w:pPr>
      <w:r>
        <w:t xml:space="preserve">References</w:t>
      </w:r>
    </w:p>
    <w:bookmarkEnd w:id="150"/>
    <w:bookmarkEnd w:id="151"/>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128" Target="media/rId128.png" /><Relationship Type="http://schemas.openxmlformats.org/officeDocument/2006/relationships/image" Id="rId116" Target="media/rId116.png" /><Relationship Type="http://schemas.openxmlformats.org/officeDocument/2006/relationships/image" Id="rId123" Target="media/rId123.png" /><Relationship Type="http://schemas.openxmlformats.org/officeDocument/2006/relationships/image" Id="rId109" Target="media/rId109.png" /><Relationship Type="http://schemas.openxmlformats.org/officeDocument/2006/relationships/image" Id="rId102" Target="media/rId102.png" /><Relationship Type="http://schemas.openxmlformats.org/officeDocument/2006/relationships/image" Id="rId31" Target="media/rId31.png" /><Relationship Type="http://schemas.openxmlformats.org/officeDocument/2006/relationships/image" Id="rId75" Target="media/rId75.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63" Target="media/rId63.png" /><Relationship Type="http://schemas.openxmlformats.org/officeDocument/2006/relationships/image" Id="rId113" Target="media/rId113.png" /><Relationship Type="http://schemas.openxmlformats.org/officeDocument/2006/relationships/image" Id="rId120" Target="media/rId120.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84" Target="media/rId84.png" /><Relationship Type="http://schemas.openxmlformats.org/officeDocument/2006/relationships/image" Id="rId21" Target="media/rId21.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66" Target="media/rId66.png" /><Relationship Type="http://schemas.openxmlformats.org/officeDocument/2006/relationships/image" Id="rId80" Target="media/rId80.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137" Target="media/rId137.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134" Target="media/rId134.png" /><Relationship Type="http://schemas.openxmlformats.org/officeDocument/2006/relationships/image" Id="rId90" Target="media/rId90.png" /><Relationship Type="http://schemas.openxmlformats.org/officeDocument/2006/relationships/hyperlink" Id="rId20" Target="https://noaa-fisheries-integrated-toolbox.github.io/SS3" TargetMode="External" /></Relationships>
</file>

<file path=word/_rels/footnotes.xml.rels><?xml version="1.0" encoding="UTF-8"?><Relationships xmlns="http://schemas.openxmlformats.org/package/2006/relationships"><Relationship Type="http://schemas.openxmlformats.org/officeDocument/2006/relationships/hyperlink" Id="rId20" Target="https://noaa-fisheries-integrated-toolbox.github.io/SS3"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2024-08-26T10:54:34Z</dcterms:created>
  <dcterms:modified xsi:type="dcterms:W3CDTF">2024-08-26T10:54:34Z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